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500" w:lineRule="atLeast"/>
        <w:ind w:firstLine="840" w:firstLineChars="300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河南省第三公路工程有限公司</w:t>
      </w:r>
    </w:p>
    <w:p>
      <w:pPr>
        <w:adjustRightInd/>
        <w:snapToGrid/>
        <w:spacing w:after="0" w:line="500" w:lineRule="atLeast"/>
        <w:ind w:firstLine="840" w:firstLineChars="300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废旧设备转让评审结果公示</w:t>
      </w:r>
    </w:p>
    <w:p>
      <w:pPr>
        <w:adjustRightInd/>
        <w:snapToGrid/>
        <w:spacing w:after="0" w:line="440" w:lineRule="atLeast"/>
        <w:ind w:firstLine="42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河南省第三公路工程有限公司废旧设备转让评审结果公示如下：详见附表。</w:t>
      </w:r>
    </w:p>
    <w:p>
      <w:pPr>
        <w:adjustRightInd/>
        <w:snapToGrid/>
        <w:spacing w:after="0" w:line="440" w:lineRule="atLeas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 公示期从2017年11月02日至2017年11月04日,公示时间三天。</w:t>
      </w:r>
    </w:p>
    <w:p>
      <w:pPr>
        <w:adjustRightInd/>
        <w:snapToGrid/>
        <w:spacing w:after="0" w:line="440" w:lineRule="atLeas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 公示地址： “河南省公路工程局集团有限公司网站”。</w:t>
      </w:r>
    </w:p>
    <w:p>
      <w:pPr>
        <w:adjustRightInd/>
        <w:snapToGrid/>
        <w:spacing w:after="0" w:line="440" w:lineRule="atLeas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报价人或其他利害关系人对评审结果有异议的，应当在公示期以内以实名书面形式向出让人提出，提出异议时须提供相关证明材料，逾期不予受理；出让人自收到异议之日起3个工作日内进行书面答复。</w:t>
      </w:r>
    </w:p>
    <w:p>
      <w:pPr>
        <w:adjustRightInd/>
        <w:snapToGrid/>
        <w:spacing w:after="0" w:line="440" w:lineRule="atLeas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报价人或其他利害关系人对答复仍有异议的，应当在出让人答复之日起3天内向监督部门投诉、逾期不予受理，投诉时须提供向出让人提出异议的相关证明材料。</w:t>
      </w:r>
    </w:p>
    <w:p>
      <w:pPr>
        <w:adjustRightInd/>
        <w:snapToGrid/>
        <w:spacing w:after="0" w:line="440" w:lineRule="atLeast"/>
        <w:ind w:firstLine="42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出让人：河南省第三公路工程有限公司 </w:t>
      </w:r>
    </w:p>
    <w:p>
      <w:pPr>
        <w:adjustRightInd/>
        <w:snapToGrid/>
        <w:spacing w:after="0" w:line="440" w:lineRule="atLeast"/>
        <w:ind w:firstLine="42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地址：河南省郑州市中原路91号</w:t>
      </w:r>
    </w:p>
    <w:p>
      <w:pPr>
        <w:adjustRightInd/>
        <w:snapToGrid/>
        <w:spacing w:after="0" w:line="440" w:lineRule="atLeas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 联 系 人：兰</w:t>
      </w:r>
      <w:r>
        <w:rPr>
          <w:rFonts w:hint="eastAsia" w:ascii="宋体" w:hAnsi="宋体" w:cs="宋体"/>
          <w:sz w:val="21"/>
          <w:szCs w:val="21"/>
          <w:lang w:eastAsia="zh-CN"/>
        </w:rPr>
        <w:t>女士</w:t>
      </w:r>
      <w:bookmarkStart w:id="0" w:name="_GoBack"/>
      <w:bookmarkEnd w:id="0"/>
      <w:r>
        <w:rPr>
          <w:rFonts w:hint="eastAsia" w:ascii="宋体" w:hAnsi="宋体" w:cs="宋体"/>
          <w:sz w:val="21"/>
          <w:szCs w:val="21"/>
        </w:rPr>
        <w:t xml:space="preserve">         联系电话：0371-67165324   </w:t>
      </w:r>
    </w:p>
    <w:p>
      <w:pPr>
        <w:adjustRightInd/>
        <w:snapToGrid/>
        <w:spacing w:after="0" w:line="440" w:lineRule="atLeas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 监督部门：河南省第三公路工程有限公司党群部</w:t>
      </w:r>
    </w:p>
    <w:p>
      <w:pPr>
        <w:adjustRightInd/>
        <w:snapToGrid/>
        <w:spacing w:after="0" w:line="440" w:lineRule="atLeas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 地    址：郑州市中原东路91号</w:t>
      </w:r>
    </w:p>
    <w:p>
      <w:pPr>
        <w:adjustRightInd/>
        <w:snapToGrid/>
        <w:spacing w:after="0" w:line="440" w:lineRule="atLeas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 联 系 人：姚先生        联系电话：0371-67165313</w:t>
      </w:r>
    </w:p>
    <w:p>
      <w:pPr>
        <w:adjustRightInd/>
        <w:snapToGrid/>
        <w:spacing w:after="0" w:line="440" w:lineRule="atLeas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                                                  </w:t>
      </w:r>
    </w:p>
    <w:p>
      <w:pPr>
        <w:adjustRightInd/>
        <w:snapToGrid/>
        <w:spacing w:after="0" w:line="440" w:lineRule="atLeast"/>
        <w:rPr>
          <w:rFonts w:ascii="宋体" w:hAnsi="宋体" w:cs="宋体"/>
          <w:sz w:val="21"/>
          <w:szCs w:val="21"/>
        </w:rPr>
      </w:pPr>
    </w:p>
    <w:p>
      <w:pPr>
        <w:adjustRightInd/>
        <w:snapToGrid/>
        <w:spacing w:after="0" w:line="440" w:lineRule="atLeast"/>
        <w:jc w:val="righ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4"/>
          <w:szCs w:val="24"/>
        </w:rPr>
        <w:t>2017年11月2日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附表一：</w:t>
      </w:r>
    </w:p>
    <w:tbl>
      <w:tblPr>
        <w:tblStyle w:val="5"/>
        <w:tblW w:w="9215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701"/>
        <w:gridCol w:w="1518"/>
        <w:gridCol w:w="705"/>
        <w:gridCol w:w="3075"/>
        <w:gridCol w:w="1095"/>
        <w:gridCol w:w="6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最高报价情况</w:t>
            </w:r>
          </w:p>
        </w:tc>
        <w:tc>
          <w:tcPr>
            <w:tcW w:w="695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695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推土机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D85A-18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郑州硕丰废旧物资回收有限公司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WA300-1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郑州硕丰废旧物资回收有限公司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WA300-1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郑州硕丰废旧物资回收有限公司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双钢轮压路机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YZC-12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河南巨富再生资源回收有限公司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振动压路机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W1603D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郑州硕丰废旧物资回收有限公司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振动压路机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1603D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郑州硕丰废旧物资回收有限公司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振动压路机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1603D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郑州硕丰废旧物资回收有限公司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振动压路机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1603D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郑州硕丰废旧物资回收有限公司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铁三轮压路机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3Y18-21T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郑州创宽商贸有限公司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铁三轮压路机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3Y18-21T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郑州创宽商贸有限公司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胶轮压路机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YL9-16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郑州硕丰废旧物资回收有限公司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振动压路机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BW217D-2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郑州创宽商贸有限公司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路基料拌合机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WCD400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河南巨富再生资源回收有限公司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YGJ513GSSEG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郑州硕丰废旧物资回收有限公司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YGJ513GSSEG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郑州硕丰废旧物资回收有限公司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载重汽车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东风EQ1141G1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郑州硕丰废旧物资回收有限公司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载重汽车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郑州硕丰废旧物资回收有限公司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筛沙机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LU2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郑州宪慧贸易有限公司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筛沙机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2YK1545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郑州宪慧贸易有限公司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柴油发电机组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120KW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郑州宪慧贸易有限公司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汽油发电机组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LC6500(D)-A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郑州硕丰废旧物资回收有限公司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发电机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100千瓦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河南巨富再生资源回收有限公司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柴油发电机组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120kw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郑州宪慧贸易有限公司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电动变压器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S9-630KVA/10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郑州硕丰废旧物资回收有限公司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六氟化硫断路器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400A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河南巨富再生资源回收有限公司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六氟化硫断路器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400A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河南巨富再生资源回收有限公司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立式蒸汽锅炉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LSH1-0.7-A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II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郑州硕丰废旧物资回收有限公司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立式蒸汽锅炉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LSH1-0.7-A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II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郑州硕丰废旧物资回收有限公司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立式蒸汽锅炉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LSH1-0.7-A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II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郑州硕丰废旧物资回收有限公司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稳定土拌合机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WBL21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郑州创宽商贸有限公司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混凝土搅拌站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HZS50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河南巨富再生资源回收有限公司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电动泥浆泵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日产CSP20100ED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郑州宪慧贸易有限公司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电动泥浆泵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日产CSP20100ED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郑州宪慧贸易有限公司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双梁珩车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10T  5-50M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河南巨富再生资源回收有限公司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ST200-10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河南巨富再生资源回收有限公司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S9160KVA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龙门架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HMQ-30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郑州宪慧贸易有限公司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91800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龙门架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HMQ-30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龙门架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HMQ-15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门架天梁平车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15-30T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门架天梁平车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15-30T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龙门起吊行车轮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100T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龙门架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30T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龙门架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30T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卷扬机底盘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牵引平车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配电柜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郑州硕丰废旧物资回收有限公司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>
      <w:pPr>
        <w:ind w:firstLine="221" w:firstLineChars="100"/>
        <w:textAlignment w:val="center"/>
        <w:rPr>
          <w:rFonts w:ascii="Times New Roman" w:hAnsi="Times New Roman"/>
          <w:b/>
          <w:bCs/>
        </w:rPr>
      </w:pPr>
    </w:p>
    <w:tbl>
      <w:tblPr>
        <w:tblStyle w:val="5"/>
        <w:tblW w:w="13929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5"/>
        <w:gridCol w:w="1070"/>
        <w:gridCol w:w="456"/>
        <w:gridCol w:w="716"/>
        <w:gridCol w:w="456"/>
        <w:gridCol w:w="797"/>
        <w:gridCol w:w="1822"/>
        <w:gridCol w:w="1319"/>
        <w:gridCol w:w="456"/>
        <w:gridCol w:w="471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3651" w:type="dxa"/>
            <w:gridSpan w:val="3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宋体"/>
                <w:color w:val="000000"/>
              </w:rPr>
              <w:t>第二包件：</w:t>
            </w: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1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12" w:type="dxa"/>
          <w:trHeight w:val="121" w:hRule="atLeast"/>
        </w:trPr>
        <w:tc>
          <w:tcPr>
            <w:tcW w:w="2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z w:val="20"/>
                <w:szCs w:val="20"/>
              </w:rPr>
              <w:t>设备名称</w:t>
            </w: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z w:val="20"/>
                <w:szCs w:val="20"/>
              </w:rPr>
              <w:t>型号规格</w:t>
            </w:r>
          </w:p>
        </w:tc>
        <w:tc>
          <w:tcPr>
            <w:tcW w:w="11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z w:val="20"/>
                <w:szCs w:val="20"/>
              </w:rPr>
              <w:t>数量、单位</w:t>
            </w:r>
          </w:p>
        </w:tc>
        <w:tc>
          <w:tcPr>
            <w:tcW w:w="43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z w:val="20"/>
                <w:szCs w:val="20"/>
              </w:rPr>
              <w:t>最高报价情况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12" w:type="dxa"/>
          <w:trHeight w:val="371" w:hRule="atLeast"/>
        </w:trPr>
        <w:tc>
          <w:tcPr>
            <w:tcW w:w="21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z w:val="20"/>
                <w:szCs w:val="20"/>
              </w:rPr>
              <w:t>报价单位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z w:val="20"/>
                <w:szCs w:val="20"/>
              </w:rPr>
              <w:t>报价（元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宋体"/>
                <w:color w:val="000000"/>
                <w:sz w:val="20"/>
                <w:szCs w:val="20"/>
              </w:rPr>
              <w:t>台）</w:t>
            </w:r>
          </w:p>
        </w:tc>
        <w:tc>
          <w:tcPr>
            <w:tcW w:w="4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12" w:type="dxa"/>
          <w:trHeight w:val="371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z w:val="20"/>
                <w:szCs w:val="20"/>
              </w:rPr>
              <w:t>数显压力试验机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2000KN</w:t>
            </w:r>
          </w:p>
        </w:tc>
        <w:tc>
          <w:tcPr>
            <w:tcW w:w="1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宋体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z w:val="20"/>
                <w:szCs w:val="20"/>
              </w:rPr>
              <w:t>河南巨富再生资源回收有限公司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12" w:type="dxa"/>
          <w:trHeight w:val="138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z w:val="20"/>
                <w:szCs w:val="20"/>
              </w:rPr>
              <w:t>单卧轴强制砼搅拌机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60L</w:t>
            </w:r>
          </w:p>
        </w:tc>
        <w:tc>
          <w:tcPr>
            <w:tcW w:w="1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宋体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z w:val="20"/>
                <w:szCs w:val="20"/>
              </w:rPr>
              <w:t>河南巨富再生资源回收有限公司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>
      <w:pPr>
        <w:ind w:firstLine="221" w:firstLineChars="100"/>
        <w:textAlignment w:val="center"/>
        <w:rPr>
          <w:rFonts w:ascii="Times New Roman" w:hAnsi="Times New Roman"/>
          <w:b/>
          <w:bCs/>
        </w:rPr>
      </w:pPr>
    </w:p>
    <w:p>
      <w:pPr>
        <w:ind w:firstLine="221" w:firstLineChars="100"/>
        <w:textAlignment w:val="center"/>
        <w:rPr>
          <w:rFonts w:ascii="Times New Roman" w:hAnsi="Times New Roman"/>
          <w:b/>
          <w:bCs/>
        </w:rPr>
      </w:pPr>
      <w:r>
        <w:rPr>
          <w:rFonts w:ascii="Times New Roman"/>
          <w:b/>
          <w:bCs/>
        </w:rPr>
        <w:t>第三包件：</w:t>
      </w:r>
    </w:p>
    <w:tbl>
      <w:tblPr>
        <w:tblStyle w:val="6"/>
        <w:tblW w:w="900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3119"/>
        <w:gridCol w:w="22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vAlign w:val="bottom"/>
          </w:tcPr>
          <w:p>
            <w:pPr>
              <w:jc w:val="center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宋体"/>
                <w:color w:val="000000"/>
                <w:sz w:val="20"/>
                <w:szCs w:val="20"/>
              </w:rPr>
              <w:t>最高报价、单位名称</w:t>
            </w:r>
          </w:p>
        </w:tc>
        <w:tc>
          <w:tcPr>
            <w:tcW w:w="3119" w:type="dxa"/>
            <w:vAlign w:val="bottom"/>
          </w:tcPr>
          <w:p>
            <w:pPr>
              <w:jc w:val="center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宋体"/>
                <w:color w:val="000000"/>
                <w:sz w:val="20"/>
                <w:szCs w:val="20"/>
              </w:rPr>
              <w:t>报价（元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宋体"/>
                <w:color w:val="000000"/>
                <w:sz w:val="20"/>
                <w:szCs w:val="20"/>
              </w:rPr>
              <w:t>吨）</w:t>
            </w:r>
          </w:p>
        </w:tc>
        <w:tc>
          <w:tcPr>
            <w:tcW w:w="2233" w:type="dxa"/>
            <w:vAlign w:val="bottom"/>
          </w:tcPr>
          <w:p>
            <w:pPr>
              <w:jc w:val="center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宋体"/>
                <w:color w:val="00000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vAlign w:val="bottom"/>
          </w:tcPr>
          <w:p>
            <w:pPr>
              <w:jc w:val="center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宋体"/>
                <w:color w:val="000000"/>
                <w:sz w:val="20"/>
                <w:szCs w:val="20"/>
              </w:rPr>
              <w:t>郑州硕丰废旧物资回收有限公司</w:t>
            </w:r>
          </w:p>
        </w:tc>
        <w:tc>
          <w:tcPr>
            <w:tcW w:w="3119" w:type="dxa"/>
            <w:vAlign w:val="bottom"/>
          </w:tcPr>
          <w:p>
            <w:pPr>
              <w:jc w:val="center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2233" w:type="dxa"/>
            <w:vAlign w:val="bottom"/>
          </w:tcPr>
          <w:p>
            <w:pPr>
              <w:jc w:val="center"/>
              <w:textAlignment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>
      <w:pPr>
        <w:ind w:firstLine="221" w:firstLineChars="100"/>
        <w:textAlignment w:val="center"/>
        <w:rPr>
          <w:rFonts w:hint="eastAsia"/>
          <w:b/>
          <w:bCs/>
        </w:rPr>
      </w:pPr>
    </w:p>
    <w:p>
      <w:pPr>
        <w:textAlignment w:val="center"/>
        <w:rPr>
          <w:b/>
          <w:bCs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31" w:bottom="1440" w:left="1587" w:header="709" w:footer="709" w:gutter="0"/>
      <w:cols w:space="0" w:num="1"/>
      <w:docGrid w:type="lines" w:linePitch="36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10"/>
  <w:drawingGridVerticalSpacing w:val="18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E1A8B"/>
    <w:rsid w:val="00011743"/>
    <w:rsid w:val="00096699"/>
    <w:rsid w:val="001F1C27"/>
    <w:rsid w:val="002507D4"/>
    <w:rsid w:val="00367A8B"/>
    <w:rsid w:val="004C256A"/>
    <w:rsid w:val="007E1494"/>
    <w:rsid w:val="00A256CB"/>
    <w:rsid w:val="00B705D0"/>
    <w:rsid w:val="011E1A8B"/>
    <w:rsid w:val="1E096552"/>
    <w:rsid w:val="24B22B9B"/>
    <w:rsid w:val="2AF26196"/>
    <w:rsid w:val="335F23E7"/>
    <w:rsid w:val="33F25A15"/>
    <w:rsid w:val="3D2A6513"/>
    <w:rsid w:val="3E34529C"/>
    <w:rsid w:val="409556CB"/>
    <w:rsid w:val="4A08004A"/>
    <w:rsid w:val="515B7521"/>
    <w:rsid w:val="544B39B6"/>
    <w:rsid w:val="66F37AAC"/>
    <w:rsid w:val="67DE5F98"/>
    <w:rsid w:val="7DF4080E"/>
    <w:rsid w:val="7FD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51"/>
    <w:basedOn w:val="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8">
    <w:name w:val="font6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91"/>
    <w:basedOn w:val="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1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F26BF7-37AC-4B07-87B8-F4E3AD96BF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1529</Words>
  <Characters>1239</Characters>
  <Lines>10</Lines>
  <Paragraphs>5</Paragraphs>
  <ScaleCrop>false</ScaleCrop>
  <LinksUpToDate>false</LinksUpToDate>
  <CharactersWithSpaces>2763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2017-11-01T07:36:00Z</dcterms:created>
  <dc:creator>Administrator</dc:creator>
  <cp:lastModifiedBy>Administrator</cp:lastModifiedBy>
  <dcterms:modified xsi:type="dcterms:W3CDTF">2017-11-02T09:05:10Z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